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ECEE" w14:textId="77777777" w:rsidR="00CE061E" w:rsidRPr="00CE061E" w:rsidRDefault="00CE061E" w:rsidP="00CE061E">
      <w:pPr>
        <w:tabs>
          <w:tab w:val="right" w:pos="9214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E061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Załącznik nr 4 </w:t>
      </w:r>
    </w:p>
    <w:p w14:paraId="143E5D26" w14:textId="77777777" w:rsidR="00CE061E" w:rsidRPr="00CE061E" w:rsidRDefault="00CE061E" w:rsidP="00CE061E">
      <w:pPr>
        <w:spacing w:line="281" w:lineRule="auto"/>
        <w:jc w:val="center"/>
        <w:rPr>
          <w:rFonts w:ascii="Calibri" w:eastAsia="Yu Mincho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CE061E">
        <w:rPr>
          <w:rFonts w:ascii="Calibri" w:eastAsia="Yu Mincho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FORMULARZ  ZGŁOSZENIA WEWNĘTRZNEGO e-mail </w:t>
      </w:r>
    </w:p>
    <w:p w14:paraId="378849DB" w14:textId="5CE3FC53" w:rsidR="00CE061E" w:rsidRPr="00CE061E" w:rsidRDefault="00A13AA3" w:rsidP="00CE061E">
      <w:pPr>
        <w:spacing w:line="281" w:lineRule="auto"/>
        <w:jc w:val="center"/>
        <w:rPr>
          <w:rFonts w:ascii="Calibri" w:eastAsia="Yu Mincho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CE061E">
        <w:rPr>
          <w:rFonts w:ascii="Calibri" w:eastAsia="Yu Mincho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w</w:t>
      </w:r>
      <w:r>
        <w:rPr>
          <w:rFonts w:ascii="Calibri" w:eastAsia="Yu Mincho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CE061E" w:rsidRPr="00CE061E">
        <w:rPr>
          <w:rFonts w:ascii="Calibri" w:eastAsia="Yu Mincho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……………………………</w:t>
      </w:r>
    </w:p>
    <w:p w14:paraId="0286223E" w14:textId="77777777" w:rsidR="00CE061E" w:rsidRPr="00CE061E" w:rsidRDefault="00CE061E" w:rsidP="00CE061E">
      <w:pPr>
        <w:spacing w:line="281" w:lineRule="auto"/>
        <w:jc w:val="center"/>
        <w:rPr>
          <w:rFonts w:ascii="Calibri" w:eastAsia="Yu Mincho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CE061E">
        <w:rPr>
          <w:rFonts w:ascii="Calibri" w:eastAsia="Yu Mincho" w:hAnsi="Calibri" w:cs="Calibri"/>
          <w:b/>
          <w:color w:val="000000"/>
          <w:kern w:val="0"/>
          <w:sz w:val="22"/>
          <w:szCs w:val="22"/>
          <w:lang w:eastAsia="pl-PL"/>
          <w14:ligatures w14:val="none"/>
        </w:rPr>
        <w:t>(dane komórki organizacyjnej)</w:t>
      </w:r>
    </w:p>
    <w:tbl>
      <w:tblPr>
        <w:tblStyle w:val="3"/>
        <w:tblW w:w="9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7"/>
      </w:tblGrid>
      <w:tr w:rsidR="00CE061E" w:rsidRPr="00CE061E" w14:paraId="7556BE58" w14:textId="77777777" w:rsidTr="00D56D16">
        <w:trPr>
          <w:trHeight w:val="603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432B" w14:textId="77777777" w:rsidR="00CE061E" w:rsidRPr="00CE061E" w:rsidRDefault="00CE061E" w:rsidP="00CE061E">
            <w:pPr>
              <w:spacing w:line="281" w:lineRule="auto"/>
              <w:ind w:left="2832" w:hanging="2832"/>
              <w:jc w:val="both"/>
              <w:rPr>
                <w:rFonts w:eastAsia="Yu Mincho"/>
                <w:b/>
                <w:color w:val="000000"/>
              </w:rPr>
            </w:pPr>
            <w:r w:rsidRPr="00CE061E">
              <w:rPr>
                <w:rFonts w:eastAsia="Yu Mincho"/>
                <w:b/>
                <w:color w:val="000000"/>
              </w:rPr>
              <w:t>Data sporządzenia:</w:t>
            </w:r>
          </w:p>
          <w:p w14:paraId="1309ADA1" w14:textId="77777777" w:rsidR="00CE061E" w:rsidRPr="00CE061E" w:rsidRDefault="00CE061E" w:rsidP="00CE061E">
            <w:pPr>
              <w:spacing w:line="281" w:lineRule="auto"/>
              <w:rPr>
                <w:rFonts w:eastAsia="Yu Mincho"/>
                <w:color w:val="000000"/>
              </w:rPr>
            </w:pPr>
          </w:p>
        </w:tc>
      </w:tr>
      <w:tr w:rsidR="00CE061E" w:rsidRPr="00CE061E" w14:paraId="43ADAC97" w14:textId="77777777" w:rsidTr="00D56D16">
        <w:trPr>
          <w:trHeight w:val="358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3367" w14:textId="77777777" w:rsidR="00CE061E" w:rsidRPr="00CE061E" w:rsidRDefault="00CE061E" w:rsidP="00CE061E">
            <w:pPr>
              <w:spacing w:line="281" w:lineRule="auto"/>
              <w:ind w:left="2832" w:hanging="2832"/>
              <w:jc w:val="both"/>
              <w:rPr>
                <w:rFonts w:eastAsia="Yu Mincho"/>
                <w:b/>
                <w:color w:val="000000"/>
              </w:rPr>
            </w:pPr>
            <w:r w:rsidRPr="00CE061E">
              <w:rPr>
                <w:rFonts w:eastAsia="Yu Mincho"/>
                <w:b/>
                <w:color w:val="000000"/>
              </w:rPr>
              <w:t>Czy zgłoszenie ma charakter anonimowy: TAK NIE</w:t>
            </w:r>
          </w:p>
        </w:tc>
      </w:tr>
      <w:tr w:rsidR="00CE061E" w:rsidRPr="00CE061E" w14:paraId="363E40FF" w14:textId="77777777" w:rsidTr="00D56D16">
        <w:trPr>
          <w:trHeight w:val="1270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0334" w14:textId="77777777" w:rsidR="00CE061E" w:rsidRPr="00CE061E" w:rsidRDefault="00CE061E" w:rsidP="00CE061E">
            <w:pPr>
              <w:spacing w:line="281" w:lineRule="auto"/>
              <w:ind w:left="2832" w:hanging="2832"/>
              <w:jc w:val="both"/>
              <w:rPr>
                <w:rFonts w:eastAsia="Yu Mincho"/>
                <w:b/>
                <w:color w:val="000000"/>
              </w:rPr>
            </w:pPr>
            <w:r w:rsidRPr="00CE061E">
              <w:rPr>
                <w:rFonts w:eastAsia="Yu Mincho"/>
                <w:b/>
                <w:color w:val="000000"/>
              </w:rPr>
              <w:t xml:space="preserve">Zgłoszenie imienne: </w:t>
            </w:r>
          </w:p>
          <w:p w14:paraId="6C5EE6BC" w14:textId="77777777" w:rsidR="00CE061E" w:rsidRPr="00CE061E" w:rsidRDefault="00CE061E" w:rsidP="00CE061E">
            <w:pPr>
              <w:spacing w:line="281" w:lineRule="auto"/>
              <w:ind w:left="2832" w:hanging="2832"/>
              <w:jc w:val="both"/>
              <w:rPr>
                <w:rFonts w:eastAsia="Yu Mincho"/>
                <w:color w:val="000000"/>
              </w:rPr>
            </w:pPr>
            <w:r w:rsidRPr="00CE061E">
              <w:rPr>
                <w:rFonts w:eastAsia="Yu Mincho"/>
                <w:color w:val="000000"/>
              </w:rPr>
              <w:t>Imię i nazwisko:</w:t>
            </w:r>
          </w:p>
          <w:p w14:paraId="0FC6BC73" w14:textId="77777777" w:rsidR="00CE061E" w:rsidRPr="00CE061E" w:rsidRDefault="00CE061E" w:rsidP="00CE061E">
            <w:pPr>
              <w:spacing w:line="281" w:lineRule="auto"/>
              <w:ind w:left="2832" w:hanging="2832"/>
              <w:jc w:val="both"/>
              <w:rPr>
                <w:rFonts w:eastAsia="Yu Mincho"/>
                <w:color w:val="000000"/>
              </w:rPr>
            </w:pPr>
            <w:r w:rsidRPr="00CE061E">
              <w:rPr>
                <w:rFonts w:eastAsia="Yu Mincho"/>
                <w:color w:val="000000"/>
              </w:rPr>
              <w:t>Stanowisko/Funkcja:</w:t>
            </w:r>
          </w:p>
          <w:p w14:paraId="56384EE2" w14:textId="77777777" w:rsidR="00CE061E" w:rsidRPr="00CE061E" w:rsidRDefault="00CE061E" w:rsidP="00CE061E">
            <w:pPr>
              <w:spacing w:line="281" w:lineRule="auto"/>
              <w:ind w:left="2832" w:hanging="2832"/>
              <w:jc w:val="both"/>
              <w:rPr>
                <w:rFonts w:eastAsia="Yu Mincho"/>
                <w:color w:val="000000"/>
              </w:rPr>
            </w:pPr>
            <w:r w:rsidRPr="00CE061E">
              <w:rPr>
                <w:rFonts w:eastAsia="Yu Mincho"/>
                <w:color w:val="000000"/>
              </w:rPr>
              <w:t>Dane kontaktowe:</w:t>
            </w:r>
          </w:p>
          <w:p w14:paraId="49371C67" w14:textId="77777777" w:rsidR="00CE061E" w:rsidRPr="00CE061E" w:rsidRDefault="00CE061E" w:rsidP="00CE061E">
            <w:pPr>
              <w:spacing w:line="281" w:lineRule="auto"/>
              <w:rPr>
                <w:rFonts w:eastAsia="Yu Mincho"/>
                <w:color w:val="000000"/>
              </w:rPr>
            </w:pPr>
          </w:p>
          <w:p w14:paraId="62496F43" w14:textId="77777777" w:rsidR="00CE061E" w:rsidRPr="00CE061E" w:rsidRDefault="00CE061E" w:rsidP="00CE061E">
            <w:pPr>
              <w:spacing w:line="281" w:lineRule="auto"/>
              <w:rPr>
                <w:rFonts w:eastAsia="Yu Mincho"/>
                <w:color w:val="000000"/>
              </w:rPr>
            </w:pPr>
          </w:p>
        </w:tc>
      </w:tr>
      <w:tr w:rsidR="00CE061E" w:rsidRPr="00CE061E" w14:paraId="410EB9D3" w14:textId="77777777" w:rsidTr="00D56D16">
        <w:trPr>
          <w:trHeight w:val="6873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4072" w14:textId="77777777" w:rsidR="00CE061E" w:rsidRPr="00CE061E" w:rsidRDefault="00CE061E" w:rsidP="00CE061E">
            <w:pPr>
              <w:spacing w:line="281" w:lineRule="auto"/>
              <w:rPr>
                <w:rFonts w:eastAsia="Yu Mincho"/>
                <w:b/>
                <w:color w:val="000000"/>
              </w:rPr>
            </w:pPr>
            <w:r w:rsidRPr="00CE061E">
              <w:rPr>
                <w:rFonts w:eastAsia="Yu Mincho"/>
                <w:b/>
                <w:color w:val="000000"/>
              </w:rPr>
              <w:t>Jakiego obszaru naruszeń prawa dotyczy Twoje zgłoszenie?</w:t>
            </w:r>
          </w:p>
          <w:p w14:paraId="5AC505AB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korupcji</w:t>
            </w:r>
          </w:p>
          <w:p w14:paraId="53774A0F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 xml:space="preserve"> zamówień publicznych </w:t>
            </w:r>
          </w:p>
          <w:p w14:paraId="22611298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usług, produktów i rynków finansowych</w:t>
            </w:r>
          </w:p>
          <w:p w14:paraId="01130F57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przeciwdziałania praniu pieniędzy oraz finansowaniu terroryzmu</w:t>
            </w:r>
          </w:p>
          <w:p w14:paraId="53401FF9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bezpieczeństwa produktów i ich zgodności z wymogami</w:t>
            </w:r>
          </w:p>
          <w:p w14:paraId="5E17631B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bezpieczeństwa transportu,</w:t>
            </w:r>
          </w:p>
          <w:p w14:paraId="4241EB55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 xml:space="preserve"> ochrony środowiska, </w:t>
            </w:r>
          </w:p>
          <w:p w14:paraId="75EE04A0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ochrony radiologicznej i bezpieczeństwa jądrowego,</w:t>
            </w:r>
          </w:p>
          <w:p w14:paraId="47346BC8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bezpieczeństwa żywności i pasz,</w:t>
            </w:r>
          </w:p>
          <w:p w14:paraId="4117A2A9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zdrowia i dobrostanu zwierząt,</w:t>
            </w:r>
          </w:p>
          <w:p w14:paraId="42C8006A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zdrowia publicznego,</w:t>
            </w:r>
          </w:p>
          <w:p w14:paraId="0DC4C63E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ochrony konsumentów,</w:t>
            </w:r>
          </w:p>
          <w:p w14:paraId="50F5E2EF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ochrony prywatności i danych osobowych,</w:t>
            </w:r>
          </w:p>
          <w:p w14:paraId="040FBD53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bezpieczeństwa sieci i systemów teleinformatycznych,</w:t>
            </w:r>
          </w:p>
          <w:p w14:paraId="6ADECC1A" w14:textId="7D5F9370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</w:t>
            </w:r>
            <w:r>
              <w:rPr>
                <w:rFonts w:eastAsia="Yu Mincho"/>
              </w:rPr>
              <w:t xml:space="preserve"> </w:t>
            </w:r>
            <w:r w:rsidRPr="00CE061E">
              <w:rPr>
                <w:rFonts w:eastAsia="Yu Mincho"/>
              </w:rPr>
              <w:t>interesów finansowych Skarbu Państwa Rzeczypospolitej Polskiej, jednostki samorządu terytorialnego oraz Unii Europejskiej,</w:t>
            </w:r>
          </w:p>
          <w:p w14:paraId="0048EF12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rynku wewnętrznego Unii Europejskiej, w tym publicznoprawnych zasad konkurencji i pomocy państwa oraz opodatkowania osób prawnych,</w:t>
            </w:r>
          </w:p>
          <w:p w14:paraId="09082F21" w14:textId="77777777" w:rsidR="00CE061E" w:rsidRPr="00CE061E" w:rsidRDefault="00CE061E" w:rsidP="00CE061E">
            <w:pPr>
              <w:spacing w:line="281" w:lineRule="auto"/>
              <w:rPr>
                <w:rFonts w:eastAsia="Yu Mincho"/>
              </w:rPr>
            </w:pPr>
            <w:r w:rsidRPr="00CE061E">
              <w:rPr>
                <w:rFonts w:eastAsia="Yu Mincho"/>
              </w:rPr>
              <w:t> konstytucyjnych praw wolności człowieka i obywatela – występujące w stosunkach jednostki z organami władzy publicznej i niezwiązane z dziedzinami wskazanymi powyżej</w:t>
            </w:r>
          </w:p>
          <w:p w14:paraId="1A04B133" w14:textId="77777777" w:rsidR="00CE061E" w:rsidRPr="00CE061E" w:rsidRDefault="00CE061E" w:rsidP="00CE0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360"/>
              <w:rPr>
                <w:color w:val="000000"/>
              </w:rPr>
            </w:pPr>
          </w:p>
        </w:tc>
      </w:tr>
      <w:tr w:rsidR="00CE061E" w:rsidRPr="00CE061E" w14:paraId="655B121C" w14:textId="77777777" w:rsidTr="00D56D16">
        <w:trPr>
          <w:trHeight w:val="1532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A91B" w14:textId="77777777" w:rsidR="00CE061E" w:rsidRPr="00CE061E" w:rsidRDefault="00CE061E" w:rsidP="00CE061E">
            <w:pPr>
              <w:spacing w:line="281" w:lineRule="auto"/>
              <w:rPr>
                <w:rFonts w:eastAsia="Yu Mincho"/>
                <w:b/>
                <w:color w:val="000000"/>
              </w:rPr>
            </w:pPr>
            <w:r w:rsidRPr="00CE061E">
              <w:rPr>
                <w:rFonts w:eastAsia="Yu Mincho"/>
                <w:b/>
                <w:color w:val="000000"/>
              </w:rPr>
              <w:t xml:space="preserve">Treść zgłoszenia </w:t>
            </w:r>
          </w:p>
          <w:p w14:paraId="0D93640D" w14:textId="77777777" w:rsidR="00CE061E" w:rsidRPr="00CE061E" w:rsidRDefault="00CE061E" w:rsidP="00CE061E">
            <w:pPr>
              <w:spacing w:line="281" w:lineRule="auto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Proszę opisać szczegółowo swoje podejrzenia oraz okoliczności ich zajścia, zgodnie z posiadaną wiedzą:</w:t>
            </w:r>
          </w:p>
          <w:p w14:paraId="6A720848" w14:textId="77777777" w:rsidR="00CE061E" w:rsidRPr="00CE061E" w:rsidRDefault="00CE061E" w:rsidP="00CE0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i/>
                <w:color w:val="000000"/>
              </w:rPr>
            </w:pPr>
            <w:r w:rsidRPr="00CE061E">
              <w:rPr>
                <w:i/>
                <w:color w:val="000000"/>
              </w:rPr>
              <w:t>Proszę podać dane osób/komórek organizacyjnych, które dopuściły się naruszeń/których dotyczy zgłoszenie (nazwiska, stanowiska).</w:t>
            </w:r>
          </w:p>
          <w:p w14:paraId="33B4AFE3" w14:textId="77777777" w:rsidR="00CE061E" w:rsidRPr="00CE061E" w:rsidRDefault="00CE061E" w:rsidP="00CE0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i/>
                <w:color w:val="000000"/>
              </w:rPr>
            </w:pPr>
            <w:r w:rsidRPr="00CE061E">
              <w:rPr>
                <w:i/>
                <w:color w:val="000000"/>
              </w:rPr>
              <w:t>Proszę podać dane osób, które mogły stać się ofiarami naruszenia.</w:t>
            </w:r>
          </w:p>
          <w:p w14:paraId="35CC695D" w14:textId="77777777" w:rsidR="00CE061E" w:rsidRPr="00CE061E" w:rsidRDefault="00CE061E" w:rsidP="00CE0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i/>
                <w:color w:val="000000"/>
              </w:rPr>
            </w:pPr>
            <w:r w:rsidRPr="00CE061E">
              <w:rPr>
                <w:i/>
                <w:color w:val="000000"/>
              </w:rPr>
              <w:t>Jakich zachowań/działań dotyczy zgłoszenie?</w:t>
            </w:r>
          </w:p>
          <w:p w14:paraId="7DF2DCB6" w14:textId="77777777" w:rsidR="00CE061E" w:rsidRPr="00CE061E" w:rsidRDefault="00CE061E" w:rsidP="00CE0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i/>
                <w:color w:val="000000"/>
              </w:rPr>
            </w:pPr>
            <w:r w:rsidRPr="00CE061E">
              <w:rPr>
                <w:i/>
                <w:color w:val="000000"/>
              </w:rPr>
              <w:lastRenderedPageBreak/>
              <w:t xml:space="preserve">Kiedy </w:t>
            </w:r>
            <w:sdt>
              <w:sdtPr>
                <w:rPr>
                  <w:rFonts w:eastAsia="Yu Mincho"/>
                </w:rPr>
                <w:tag w:val="goog_rdk_58"/>
                <w:id w:val="-1263374105"/>
              </w:sdtPr>
              <w:sdtContent>
                <w:r w:rsidRPr="00CE061E">
                  <w:rPr>
                    <w:i/>
                    <w:color w:val="000000"/>
                  </w:rPr>
                  <w:t>doszło do naruszenia</w:t>
                </w:r>
              </w:sdtContent>
            </w:sdt>
            <w:r w:rsidRPr="00CE061E">
              <w:rPr>
                <w:i/>
                <w:color w:val="000000"/>
              </w:rPr>
              <w:t xml:space="preserve">? Czy trwa </w:t>
            </w:r>
            <w:sdt>
              <w:sdtPr>
                <w:rPr>
                  <w:rFonts w:eastAsia="Yu Mincho"/>
                </w:rPr>
                <w:tag w:val="goog_rdk_60"/>
                <w:id w:val="1671678306"/>
              </w:sdtPr>
              <w:sdtContent>
                <w:r w:rsidRPr="00CE061E">
                  <w:rPr>
                    <w:i/>
                    <w:color w:val="000000"/>
                  </w:rPr>
                  <w:t xml:space="preserve">ono </w:t>
                </w:r>
              </w:sdtContent>
            </w:sdt>
            <w:r w:rsidRPr="00CE061E">
              <w:rPr>
                <w:i/>
                <w:color w:val="000000"/>
              </w:rPr>
              <w:t>nadal?</w:t>
            </w:r>
          </w:p>
          <w:p w14:paraId="690A40B4" w14:textId="77777777" w:rsidR="00CE061E" w:rsidRPr="00CE061E" w:rsidRDefault="00CE061E" w:rsidP="00CE0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i/>
                <w:color w:val="000000"/>
              </w:rPr>
            </w:pPr>
            <w:r w:rsidRPr="00CE061E">
              <w:rPr>
                <w:i/>
                <w:color w:val="000000"/>
              </w:rPr>
              <w:t xml:space="preserve">Czy powiadomiono już kogoś w tej sprawie? </w:t>
            </w:r>
            <w:sdt>
              <w:sdtPr>
                <w:rPr>
                  <w:rFonts w:eastAsia="Yu Mincho"/>
                </w:rPr>
                <w:tag w:val="goog_rdk_61"/>
                <w:id w:val="560063136"/>
              </w:sdtPr>
              <w:sdtContent>
                <w:r w:rsidRPr="00CE061E">
                  <w:rPr>
                    <w:i/>
                    <w:color w:val="000000"/>
                  </w:rPr>
                  <w:t>Jeśli tak to kogo</w:t>
                </w:r>
              </w:sdtContent>
            </w:sdt>
            <w:sdt>
              <w:sdtPr>
                <w:rPr>
                  <w:rFonts w:eastAsia="Yu Mincho"/>
                </w:rPr>
                <w:tag w:val="goog_rdk_62"/>
                <w:id w:val="-1925560881"/>
                <w:showingPlcHdr/>
              </w:sdtPr>
              <w:sdtContent>
                <w:r w:rsidRPr="00CE061E">
                  <w:rPr>
                    <w:rFonts w:eastAsia="Yu Mincho"/>
                  </w:rPr>
                  <w:t xml:space="preserve">     </w:t>
                </w:r>
              </w:sdtContent>
            </w:sdt>
            <w:r w:rsidRPr="00CE061E">
              <w:rPr>
                <w:i/>
                <w:color w:val="000000"/>
              </w:rPr>
              <w:t>(np. osoby w Urzędzie, media, inne władze)?</w:t>
            </w:r>
          </w:p>
          <w:p w14:paraId="49612CB4" w14:textId="77777777" w:rsidR="00CE061E" w:rsidRPr="00CE061E" w:rsidRDefault="00CE061E" w:rsidP="00CE0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i/>
                <w:color w:val="000000"/>
              </w:rPr>
            </w:pPr>
            <w:r w:rsidRPr="00CE061E">
              <w:rPr>
                <w:i/>
                <w:color w:val="000000"/>
              </w:rPr>
              <w:t>Czy istnieją relacje pomiędzy wskazanymi powyżej osobami?</w:t>
            </w:r>
          </w:p>
          <w:p w14:paraId="2FFCE423" w14:textId="77777777" w:rsidR="00CE061E" w:rsidRPr="00CE061E" w:rsidRDefault="00CE061E" w:rsidP="00CE0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i/>
                <w:color w:val="000000"/>
              </w:rPr>
            </w:pPr>
            <w:r w:rsidRPr="00CE061E">
              <w:rPr>
                <w:i/>
                <w:color w:val="000000"/>
              </w:rPr>
              <w:t>Jakie skutki spowodowały lub mogą spowodować opisane naruszenia?</w:t>
            </w:r>
          </w:p>
          <w:p w14:paraId="13C8D807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1B1438B2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71CFC852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4B44F2D1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2F240DAD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152D5FD8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08C2AB94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2F3CF288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503113DC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05D3D191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2A1B57B5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76007EC9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0C0CE287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</w:p>
        </w:tc>
      </w:tr>
      <w:tr w:rsidR="00CE061E" w:rsidRPr="00CE061E" w14:paraId="0391812D" w14:textId="77777777" w:rsidTr="00D56D16">
        <w:trPr>
          <w:trHeight w:val="51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976F" w14:textId="77777777" w:rsidR="00CE061E" w:rsidRPr="00CE061E" w:rsidRDefault="00CE061E" w:rsidP="00CE061E">
            <w:pPr>
              <w:spacing w:line="281" w:lineRule="auto"/>
              <w:rPr>
                <w:rFonts w:eastAsia="Yu Mincho"/>
                <w:b/>
                <w:color w:val="000000"/>
              </w:rPr>
            </w:pPr>
            <w:r w:rsidRPr="00CE061E">
              <w:rPr>
                <w:rFonts w:eastAsia="Yu Mincho"/>
                <w:b/>
                <w:color w:val="000000"/>
              </w:rPr>
              <w:lastRenderedPageBreak/>
              <w:t xml:space="preserve">Dowody </w:t>
            </w:r>
          </w:p>
          <w:p w14:paraId="3708604E" w14:textId="77777777" w:rsidR="00CE061E" w:rsidRPr="00CE061E" w:rsidRDefault="00CE061E" w:rsidP="00CE061E">
            <w:pPr>
              <w:spacing w:line="281" w:lineRule="auto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 xml:space="preserve">W przypadku dysponowania dowodami (dokumenty, zeznania świadków, </w:t>
            </w:r>
            <w:sdt>
              <w:sdtPr>
                <w:rPr>
                  <w:rFonts w:eastAsia="Yu Mincho"/>
                </w:rPr>
                <w:tag w:val="goog_rdk_63"/>
                <w:id w:val="-342161971"/>
              </w:sdtPr>
              <w:sdtContent>
                <w:sdt>
                  <w:sdtPr>
                    <w:rPr>
                      <w:rFonts w:eastAsia="Yu Mincho"/>
                    </w:rPr>
                    <w:tag w:val="goog_rdk_64"/>
                    <w:id w:val="-1055154504"/>
                  </w:sdtPr>
                  <w:sdtContent/>
                </w:sdt>
                <w:sdt>
                  <w:sdtPr>
                    <w:rPr>
                      <w:rFonts w:eastAsia="Yu Mincho"/>
                    </w:rPr>
                    <w:tag w:val="goog_rdk_129"/>
                    <w:id w:val="1230038144"/>
                  </w:sdtPr>
                  <w:sdtContent/>
                </w:sdt>
                <w:sdt>
                  <w:sdtPr>
                    <w:rPr>
                      <w:rFonts w:eastAsia="Yu Mincho"/>
                    </w:rPr>
                    <w:tag w:val="goog_rdk_167"/>
                    <w:id w:val="1762175686"/>
                  </w:sdtPr>
                  <w:sdtContent/>
                </w:sdt>
                <w:sdt>
                  <w:sdtPr>
                    <w:rPr>
                      <w:rFonts w:eastAsia="Yu Mincho"/>
                    </w:rPr>
                    <w:tag w:val="goog_rdk_206"/>
                    <w:id w:val="-872307096"/>
                  </w:sdtPr>
                  <w:sdtContent/>
                </w:sdt>
                <w:sdt>
                  <w:sdtPr>
                    <w:rPr>
                      <w:rFonts w:eastAsia="Yu Mincho"/>
                    </w:rPr>
                    <w:tag w:val="goog_rdk_246"/>
                    <w:id w:val="1269975598"/>
                  </w:sdtPr>
                  <w:sdtContent/>
                </w:sdt>
                <w:sdt>
                  <w:sdtPr>
                    <w:rPr>
                      <w:rFonts w:eastAsia="Yu Mincho"/>
                    </w:rPr>
                    <w:tag w:val="goog_rdk_287"/>
                    <w:id w:val="760724232"/>
                  </w:sdtPr>
                  <w:sdtContent/>
                </w:sdt>
                <w:sdt>
                  <w:sdtPr>
                    <w:rPr>
                      <w:rFonts w:eastAsia="Yu Mincho"/>
                    </w:rPr>
                    <w:tag w:val="goog_rdk_329"/>
                    <w:id w:val="2050333332"/>
                  </w:sdtPr>
                  <w:sdtContent/>
                </w:sdt>
                <w:sdt>
                  <w:sdtPr>
                    <w:rPr>
                      <w:rFonts w:eastAsia="Yu Mincho"/>
                    </w:rPr>
                    <w:tag w:val="goog_rdk_372"/>
                    <w:id w:val="-1958557597"/>
                  </w:sdtPr>
                  <w:sdtContent/>
                </w:sdt>
                <w:sdt>
                  <w:sdtPr>
                    <w:rPr>
                      <w:rFonts w:eastAsia="Yu Mincho"/>
                    </w:rPr>
                    <w:tag w:val="goog_rdk_416"/>
                    <w:id w:val="-345242171"/>
                  </w:sdtPr>
                  <w:sdtContent/>
                </w:sdt>
                <w:r w:rsidRPr="00CE061E">
                  <w:rPr>
                    <w:rFonts w:eastAsia="Yu Mincho"/>
                    <w:i/>
                    <w:color w:val="000000"/>
                  </w:rPr>
                  <w:t>wiadomości email, smsy, inne wiadomości elektroniczne, zdjęcia, nagrania,</w:t>
                </w:r>
              </w:sdtContent>
            </w:sdt>
            <w:r w:rsidRPr="00CE061E">
              <w:rPr>
                <w:rFonts w:eastAsia="Yu Mincho"/>
              </w:rPr>
              <w:t xml:space="preserve"> </w:t>
            </w:r>
            <w:r w:rsidRPr="00CE061E">
              <w:rPr>
                <w:rFonts w:eastAsia="Yu Mincho"/>
                <w:i/>
                <w:color w:val="000000"/>
              </w:rPr>
              <w:t>inne) potwierdzającymi okoliczności przytoczone w zgłoszeniu, proszę o ich wskazanie i dołączenie</w:t>
            </w:r>
          </w:p>
          <w:p w14:paraId="5763683A" w14:textId="77777777" w:rsidR="00CE061E" w:rsidRPr="00CE061E" w:rsidRDefault="00CE061E" w:rsidP="00CE061E">
            <w:pPr>
              <w:spacing w:line="281" w:lineRule="auto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 xml:space="preserve">       ……………………………………………………………………………………………………</w:t>
            </w:r>
          </w:p>
          <w:p w14:paraId="1BA25562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3DB2620D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7F685134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  <w:p w14:paraId="600038D7" w14:textId="77777777" w:rsidR="00CE061E" w:rsidRPr="00CE061E" w:rsidRDefault="00CE061E" w:rsidP="00CE061E">
            <w:pPr>
              <w:spacing w:line="281" w:lineRule="auto"/>
              <w:ind w:left="360"/>
              <w:rPr>
                <w:rFonts w:eastAsia="Yu Mincho"/>
                <w:i/>
                <w:color w:val="000000"/>
              </w:rPr>
            </w:pPr>
            <w:r w:rsidRPr="00CE061E">
              <w:rPr>
                <w:rFonts w:eastAsia="Yu Mincho"/>
                <w:i/>
                <w:color w:val="000000"/>
              </w:rPr>
              <w:t>……………………………………………………………………………………………………</w:t>
            </w:r>
          </w:p>
        </w:tc>
      </w:tr>
      <w:tr w:rsidR="00CE061E" w:rsidRPr="00CE061E" w14:paraId="79B1054A" w14:textId="77777777" w:rsidTr="00D56D16">
        <w:trPr>
          <w:trHeight w:val="51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280" w14:textId="77777777" w:rsidR="00CE061E" w:rsidRPr="00CE061E" w:rsidRDefault="00CE061E" w:rsidP="00CE061E">
            <w:pPr>
              <w:spacing w:line="281" w:lineRule="auto"/>
              <w:rPr>
                <w:rFonts w:eastAsia="Yu Mincho"/>
                <w:b/>
                <w:color w:val="000000"/>
              </w:rPr>
            </w:pPr>
            <w:r w:rsidRPr="00CE061E">
              <w:rPr>
                <w:rFonts w:eastAsia="Yu Mincho"/>
                <w:b/>
                <w:color w:val="000000"/>
              </w:rPr>
              <w:t>Oświadczam, że dokonując niniejszego zgłoszenia:</w:t>
            </w:r>
          </w:p>
          <w:p w14:paraId="4D0A9FFD" w14:textId="77777777" w:rsidR="00CE061E" w:rsidRPr="00CE061E" w:rsidRDefault="00CE061E" w:rsidP="00CE061E">
            <w:pPr>
              <w:numPr>
                <w:ilvl w:val="0"/>
                <w:numId w:val="2"/>
              </w:numPr>
              <w:spacing w:line="281" w:lineRule="auto"/>
              <w:contextualSpacing/>
              <w:rPr>
                <w:rFonts w:eastAsia="Yu Mincho"/>
                <w:color w:val="000000"/>
              </w:rPr>
            </w:pPr>
            <w:r w:rsidRPr="00CE061E">
              <w:rPr>
                <w:rFonts w:eastAsia="Yu Mincho"/>
                <w:color w:val="000000"/>
              </w:rPr>
              <w:t>Działam w dobrej wierze</w:t>
            </w:r>
          </w:p>
          <w:p w14:paraId="2BA87C30" w14:textId="77777777" w:rsidR="00CE061E" w:rsidRPr="00CE061E" w:rsidRDefault="00CE061E" w:rsidP="00CE061E">
            <w:pPr>
              <w:numPr>
                <w:ilvl w:val="0"/>
                <w:numId w:val="2"/>
              </w:numPr>
              <w:spacing w:line="281" w:lineRule="auto"/>
              <w:contextualSpacing/>
              <w:rPr>
                <w:rFonts w:eastAsia="Yu Mincho"/>
                <w:b/>
                <w:color w:val="000000"/>
              </w:rPr>
            </w:pPr>
            <w:r w:rsidRPr="00CE061E">
              <w:rPr>
                <w:rFonts w:eastAsia="Yu Mincho"/>
                <w:color w:val="000000"/>
              </w:rPr>
              <w:t>Posiadam uzasadnione przekonanie, że zawarte w ujawnionej informacji zrzuty są prawdziwe</w:t>
            </w:r>
          </w:p>
        </w:tc>
      </w:tr>
    </w:tbl>
    <w:p w14:paraId="1724EF81" w14:textId="77777777" w:rsidR="00CE061E" w:rsidRPr="00CE061E" w:rsidRDefault="00CE061E" w:rsidP="00CE061E">
      <w:pPr>
        <w:spacing w:line="281" w:lineRule="auto"/>
        <w:ind w:left="2832"/>
        <w:rPr>
          <w:rFonts w:ascii="Calibri" w:eastAsia="Yu Mincho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F04F902" w14:textId="77777777" w:rsidR="00CE061E" w:rsidRPr="00CE061E" w:rsidRDefault="00CE061E" w:rsidP="00CE061E">
      <w:pPr>
        <w:spacing w:after="0" w:line="281" w:lineRule="auto"/>
        <w:ind w:left="5103" w:firstLine="142"/>
        <w:rPr>
          <w:rFonts w:ascii="Calibri" w:eastAsia="Yu Mincho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bookmarkStart w:id="0" w:name="_heading=h.1fob9te" w:colFirst="0" w:colLast="0"/>
      <w:bookmarkEnd w:id="0"/>
      <w:r w:rsidRPr="00CE061E">
        <w:rPr>
          <w:rFonts w:ascii="Calibri" w:eastAsia="Yu Mincho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</w:t>
      </w:r>
      <w:r w:rsidRPr="00CE061E">
        <w:rPr>
          <w:rFonts w:ascii="Calibri" w:eastAsia="Yu Mincho" w:hAnsi="Calibri" w:cs="Calibri"/>
          <w:color w:val="000000"/>
          <w:kern w:val="0"/>
          <w:sz w:val="18"/>
          <w:szCs w:val="18"/>
          <w:lang w:eastAsia="pl-PL"/>
          <w14:ligatures w14:val="none"/>
        </w:rPr>
        <w:t>………………………………………………………</w:t>
      </w:r>
    </w:p>
    <w:p w14:paraId="7CD1B710" w14:textId="77777777" w:rsidR="00CE061E" w:rsidRPr="00CE061E" w:rsidRDefault="00CE061E" w:rsidP="00CE061E">
      <w:pPr>
        <w:spacing w:after="0" w:line="281" w:lineRule="auto"/>
        <w:ind w:left="4820"/>
        <w:jc w:val="center"/>
        <w:rPr>
          <w:rFonts w:ascii="Calibri" w:eastAsia="Yu Mincho" w:hAnsi="Calibri" w:cs="Calibri"/>
          <w:i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CE061E">
        <w:rPr>
          <w:rFonts w:ascii="Calibri" w:eastAsia="Yu Mincho" w:hAnsi="Calibri" w:cs="Calibri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CE061E">
        <w:rPr>
          <w:rFonts w:ascii="Calibri" w:eastAsia="Yu Mincho" w:hAnsi="Calibri" w:cs="Calibri"/>
          <w:i/>
          <w:iCs/>
          <w:color w:val="000000"/>
          <w:kern w:val="0"/>
          <w:sz w:val="18"/>
          <w:szCs w:val="18"/>
          <w:lang w:eastAsia="pl-PL"/>
          <w14:ligatures w14:val="none"/>
        </w:rPr>
        <w:t>(data i podpis osoby dokonującej zgłoszenia)</w:t>
      </w:r>
    </w:p>
    <w:p w14:paraId="1468CC0A" w14:textId="77777777" w:rsidR="00CE061E" w:rsidRPr="00CE061E" w:rsidRDefault="00CE061E" w:rsidP="00CE061E">
      <w:pPr>
        <w:spacing w:after="0" w:line="360" w:lineRule="auto"/>
        <w:ind w:left="426" w:hanging="426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14:ligatures w14:val="none"/>
        </w:rPr>
      </w:pPr>
    </w:p>
    <w:p w14:paraId="13539052" w14:textId="77777777" w:rsidR="000647E4" w:rsidRDefault="000647E4"/>
    <w:sectPr w:rsidR="00064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570"/>
    <w:multiLevelType w:val="multilevel"/>
    <w:tmpl w:val="9B4090C8"/>
    <w:lvl w:ilvl="0">
      <w:start w:val="1"/>
      <w:numFmt w:val="bullet"/>
      <w:lvlText w:val="●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78349B"/>
    <w:multiLevelType w:val="hybridMultilevel"/>
    <w:tmpl w:val="0220DF9E"/>
    <w:lvl w:ilvl="0" w:tplc="761A1F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538315">
    <w:abstractNumId w:val="0"/>
  </w:num>
  <w:num w:numId="2" w16cid:durableId="4480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1E"/>
    <w:rsid w:val="000647E4"/>
    <w:rsid w:val="007207B4"/>
    <w:rsid w:val="00A13AA3"/>
    <w:rsid w:val="00B67AD1"/>
    <w:rsid w:val="00C207C4"/>
    <w:rsid w:val="00CC48AB"/>
    <w:rsid w:val="00CE061E"/>
    <w:rsid w:val="00D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9AB5"/>
  <w15:chartTrackingRefBased/>
  <w15:docId w15:val="{16947F94-A637-4D4E-9334-448F0223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6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6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6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6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6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6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6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6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6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6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61E"/>
    <w:rPr>
      <w:b/>
      <w:bCs/>
      <w:smallCaps/>
      <w:color w:val="2F5496" w:themeColor="accent1" w:themeShade="BF"/>
      <w:spacing w:val="5"/>
    </w:rPr>
  </w:style>
  <w:style w:type="table" w:customStyle="1" w:styleId="3">
    <w:name w:val="3"/>
    <w:basedOn w:val="Standardowy"/>
    <w:rsid w:val="00CE061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Pilarczyk (RDLP Zielona Góra)</dc:creator>
  <cp:keywords/>
  <dc:description/>
  <cp:lastModifiedBy>Urszula Kaczała  (RDLP Zielona Góra)</cp:lastModifiedBy>
  <cp:revision>2</cp:revision>
  <dcterms:created xsi:type="dcterms:W3CDTF">2025-11-26T12:15:00Z</dcterms:created>
  <dcterms:modified xsi:type="dcterms:W3CDTF">2025-11-26T12:15:00Z</dcterms:modified>
</cp:coreProperties>
</file>