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1CE0" w14:textId="77777777" w:rsidR="00D9098C" w:rsidRDefault="00C213EC" w:rsidP="00C213EC">
      <w:pPr>
        <w:jc w:val="center"/>
        <w:rPr>
          <w:b/>
          <w:sz w:val="36"/>
          <w:szCs w:val="36"/>
        </w:rPr>
      </w:pPr>
      <w:r w:rsidRPr="00C213EC">
        <w:rPr>
          <w:b/>
          <w:sz w:val="36"/>
          <w:szCs w:val="36"/>
        </w:rPr>
        <w:t>BIURKO NAROŻNE Z SZUFLADAMI</w:t>
      </w:r>
    </w:p>
    <w:p w14:paraId="255A8250" w14:textId="77777777" w:rsidR="00C213EC" w:rsidRDefault="00C213EC" w:rsidP="00C213EC">
      <w:pPr>
        <w:jc w:val="center"/>
        <w:rPr>
          <w:b/>
          <w:sz w:val="36"/>
          <w:szCs w:val="36"/>
        </w:rPr>
      </w:pPr>
    </w:p>
    <w:p w14:paraId="1C45EEBD" w14:textId="77777777" w:rsidR="00C213EC" w:rsidRDefault="00C213EC" w:rsidP="00C213E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753EBF19" wp14:editId="03362BA8">
            <wp:extent cx="5760720" cy="57607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urko-z-drewnianym-blatem-i-kontenerkie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47A90" w14:textId="77777777" w:rsidR="00C213EC" w:rsidRPr="00C213EC" w:rsidRDefault="00C213EC" w:rsidP="00C213EC">
      <w:pPr>
        <w:jc w:val="center"/>
        <w:rPr>
          <w:b/>
          <w:color w:val="FF0000"/>
          <w:sz w:val="36"/>
          <w:szCs w:val="36"/>
        </w:rPr>
      </w:pPr>
      <w:r w:rsidRPr="00C213EC">
        <w:rPr>
          <w:b/>
          <w:color w:val="FF0000"/>
          <w:sz w:val="36"/>
          <w:szCs w:val="36"/>
        </w:rPr>
        <w:t>Długość całkowita biurka 180x70cm z kontenerem około 214cm</w:t>
      </w:r>
    </w:p>
    <w:sectPr w:rsidR="00C213EC" w:rsidRPr="00C21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EC"/>
    <w:rsid w:val="004B732E"/>
    <w:rsid w:val="00510F6A"/>
    <w:rsid w:val="0088126A"/>
    <w:rsid w:val="00C213EC"/>
    <w:rsid w:val="00C229F8"/>
    <w:rsid w:val="00D9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4CB8"/>
  <w15:chartTrackingRefBased/>
  <w15:docId w15:val="{FAD91704-15B1-4186-A5BE-95646580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78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Danielczuk</dc:creator>
  <cp:keywords/>
  <dc:description/>
  <cp:lastModifiedBy>Urszula Kaczała  (RDLP Zielona Góra)</cp:lastModifiedBy>
  <cp:revision>2</cp:revision>
  <dcterms:created xsi:type="dcterms:W3CDTF">2025-12-02T13:49:00Z</dcterms:created>
  <dcterms:modified xsi:type="dcterms:W3CDTF">2025-12-02T13:49:00Z</dcterms:modified>
</cp:coreProperties>
</file>